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48F" w:rsidRPr="008A348F" w:rsidRDefault="008A348F" w:rsidP="008A348F">
      <w:pPr>
        <w:pStyle w:val="PlainText"/>
        <w:spacing w:line="480" w:lineRule="auto"/>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B2246F" w:rsidRPr="008A348F" w:rsidRDefault="00B2246F" w:rsidP="008A348F">
      <w:pPr>
        <w:pStyle w:val="PlainText"/>
        <w:spacing w:line="480" w:lineRule="auto"/>
        <w:jc w:val="center"/>
        <w:rPr>
          <w:rFonts w:ascii="Times New Roman" w:hAnsi="Times New Roman" w:cs="Times New Roman"/>
          <w:sz w:val="24"/>
          <w:szCs w:val="24"/>
        </w:rPr>
      </w:pPr>
      <w:r w:rsidRPr="008A348F">
        <w:rPr>
          <w:rFonts w:ascii="Times New Roman" w:hAnsi="Times New Roman" w:cs="Times New Roman"/>
          <w:sz w:val="24"/>
          <w:szCs w:val="24"/>
        </w:rPr>
        <w:t>Scholarly Book Review.</w:t>
      </w:r>
    </w:p>
    <w:p w:rsidR="00B2246F" w:rsidRPr="008A348F" w:rsidRDefault="008A348F" w:rsidP="008A348F">
      <w:pPr>
        <w:pStyle w:val="PlainText"/>
        <w:spacing w:line="480" w:lineRule="auto"/>
        <w:jc w:val="center"/>
        <w:rPr>
          <w:rFonts w:ascii="Times New Roman" w:hAnsi="Times New Roman" w:cs="Times New Roman"/>
          <w:sz w:val="24"/>
          <w:szCs w:val="24"/>
        </w:rPr>
      </w:pPr>
      <w:r w:rsidRPr="008A348F">
        <w:rPr>
          <w:rFonts w:ascii="Times New Roman" w:hAnsi="Times New Roman" w:cs="Times New Roman"/>
          <w:sz w:val="24"/>
          <w:szCs w:val="24"/>
        </w:rPr>
        <w:t>Name.</w:t>
      </w:r>
    </w:p>
    <w:p w:rsidR="008A348F" w:rsidRPr="008A348F" w:rsidRDefault="008A348F" w:rsidP="008A348F">
      <w:pPr>
        <w:pStyle w:val="PlainText"/>
        <w:spacing w:line="480" w:lineRule="auto"/>
        <w:jc w:val="center"/>
        <w:rPr>
          <w:rFonts w:ascii="Times New Roman" w:hAnsi="Times New Roman" w:cs="Times New Roman"/>
          <w:sz w:val="24"/>
          <w:szCs w:val="24"/>
        </w:rPr>
      </w:pPr>
      <w:r w:rsidRPr="008A348F">
        <w:rPr>
          <w:rFonts w:ascii="Times New Roman" w:hAnsi="Times New Roman" w:cs="Times New Roman"/>
          <w:sz w:val="24"/>
          <w:szCs w:val="24"/>
        </w:rPr>
        <w:t>Institution.</w:t>
      </w:r>
    </w:p>
    <w:p w:rsidR="008A348F" w:rsidRPr="008A348F" w:rsidRDefault="008A348F" w:rsidP="008A348F">
      <w:pPr>
        <w:pStyle w:val="PlainText"/>
        <w:spacing w:line="480" w:lineRule="auto"/>
        <w:jc w:val="center"/>
        <w:rPr>
          <w:rFonts w:ascii="Times New Roman" w:hAnsi="Times New Roman" w:cs="Times New Roman"/>
          <w:sz w:val="24"/>
          <w:szCs w:val="24"/>
        </w:rPr>
      </w:pPr>
      <w:r w:rsidRPr="008A348F">
        <w:rPr>
          <w:rFonts w:ascii="Times New Roman" w:hAnsi="Times New Roman" w:cs="Times New Roman"/>
          <w:sz w:val="24"/>
          <w:szCs w:val="24"/>
        </w:rPr>
        <w:t>Date.</w:t>
      </w: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p>
    <w:p w:rsidR="008A348F" w:rsidRPr="008A348F" w:rsidRDefault="008A348F" w:rsidP="008A348F">
      <w:pPr>
        <w:pStyle w:val="PlainText"/>
        <w:spacing w:line="480" w:lineRule="auto"/>
        <w:jc w:val="center"/>
        <w:rPr>
          <w:rFonts w:ascii="Times New Roman" w:hAnsi="Times New Roman" w:cs="Times New Roman"/>
          <w:sz w:val="24"/>
          <w:szCs w:val="24"/>
        </w:rPr>
      </w:pPr>
      <w:r w:rsidRPr="008A348F">
        <w:rPr>
          <w:rFonts w:ascii="Times New Roman" w:hAnsi="Times New Roman" w:cs="Times New Roman"/>
          <w:sz w:val="24"/>
          <w:szCs w:val="24"/>
        </w:rPr>
        <w:lastRenderedPageBreak/>
        <w:t>Scholarly Book Review.</w:t>
      </w:r>
    </w:p>
    <w:p w:rsidR="00B2246F" w:rsidRPr="008A348F" w:rsidRDefault="00B2246F" w:rsidP="008A348F">
      <w:pPr>
        <w:pStyle w:val="PlainText"/>
        <w:spacing w:line="480" w:lineRule="auto"/>
        <w:ind w:left="720" w:hanging="720"/>
        <w:rPr>
          <w:rFonts w:ascii="Times New Roman" w:hAnsi="Times New Roman" w:cs="Times New Roman"/>
          <w:b/>
          <w:sz w:val="24"/>
          <w:szCs w:val="24"/>
        </w:rPr>
      </w:pPr>
      <w:r w:rsidRPr="008A348F">
        <w:rPr>
          <w:rFonts w:ascii="Times New Roman" w:hAnsi="Times New Roman" w:cs="Times New Roman"/>
          <w:b/>
          <w:sz w:val="24"/>
          <w:szCs w:val="24"/>
        </w:rPr>
        <w:t>White, Michael D. &amp;Fradella, Henry F.  (2016).  Stop and Frisk:  The Use and Abuse of a Controversial Policing Tactic.  New York University Press.  ISBN 9781479835881.</w:t>
      </w:r>
    </w:p>
    <w:p w:rsidR="00B2246F" w:rsidRPr="008A348F" w:rsidRDefault="00B2246F" w:rsidP="008A348F">
      <w:pPr>
        <w:pStyle w:val="PlainText"/>
        <w:spacing w:line="480" w:lineRule="auto"/>
        <w:rPr>
          <w:rFonts w:ascii="Times New Roman" w:hAnsi="Times New Roman" w:cs="Times New Roman"/>
          <w:sz w:val="24"/>
          <w:szCs w:val="24"/>
        </w:rPr>
      </w:pPr>
    </w:p>
    <w:p w:rsidR="00B2246F" w:rsidRPr="008A348F" w:rsidRDefault="00B2246F" w:rsidP="008A348F">
      <w:pPr>
        <w:pStyle w:val="PlainText"/>
        <w:spacing w:line="480" w:lineRule="auto"/>
        <w:jc w:val="center"/>
        <w:rPr>
          <w:rFonts w:ascii="Times New Roman" w:hAnsi="Times New Roman" w:cs="Times New Roman"/>
          <w:b/>
          <w:sz w:val="24"/>
          <w:szCs w:val="24"/>
        </w:rPr>
      </w:pPr>
      <w:r w:rsidRPr="008A348F">
        <w:rPr>
          <w:rFonts w:ascii="Times New Roman" w:hAnsi="Times New Roman" w:cs="Times New Roman"/>
          <w:b/>
          <w:sz w:val="24"/>
          <w:szCs w:val="24"/>
        </w:rPr>
        <w:t xml:space="preserve">Book </w:t>
      </w:r>
      <w:r w:rsidR="008A348F" w:rsidRPr="008A348F">
        <w:rPr>
          <w:rFonts w:ascii="Times New Roman" w:hAnsi="Times New Roman" w:cs="Times New Roman"/>
          <w:b/>
          <w:sz w:val="24"/>
          <w:szCs w:val="24"/>
        </w:rPr>
        <w:t>Overview.</w:t>
      </w:r>
    </w:p>
    <w:p w:rsidR="00B2246F" w:rsidRPr="008A348F" w:rsidRDefault="00B2246F" w:rsidP="008A348F">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The book “Stop and Frisk:  The Use and Abuse of a Controversi</w:t>
      </w:r>
      <w:r w:rsidR="00ED53DC">
        <w:rPr>
          <w:rFonts w:ascii="Times New Roman" w:hAnsi="Times New Roman" w:cs="Times New Roman"/>
          <w:sz w:val="24"/>
          <w:szCs w:val="24"/>
        </w:rPr>
        <w:t xml:space="preserve">al Policing Tactic” was written </w:t>
      </w:r>
      <w:r w:rsidR="00ED53DC" w:rsidRPr="008A348F">
        <w:rPr>
          <w:rFonts w:ascii="Times New Roman" w:hAnsi="Times New Roman" w:cs="Times New Roman"/>
          <w:sz w:val="24"/>
          <w:szCs w:val="24"/>
        </w:rPr>
        <w:t>by</w:t>
      </w:r>
      <w:r w:rsidRPr="008A348F">
        <w:rPr>
          <w:rFonts w:ascii="Times New Roman" w:hAnsi="Times New Roman" w:cs="Times New Roman"/>
          <w:sz w:val="24"/>
          <w:szCs w:val="24"/>
        </w:rPr>
        <w:t xml:space="preserve"> White and Fradella in 2016. The two authors are accredited writers, and hence they are qualified in shedding light about the controversy of Stop and Frisk tactic. In regards to qu</w:t>
      </w:r>
      <w:r w:rsidR="00ED53DC">
        <w:rPr>
          <w:rFonts w:ascii="Times New Roman" w:hAnsi="Times New Roman" w:cs="Times New Roman"/>
          <w:sz w:val="24"/>
          <w:szCs w:val="24"/>
        </w:rPr>
        <w:t>alification, White is an accred</w:t>
      </w:r>
      <w:r w:rsidR="00ED53DC" w:rsidRPr="008A348F">
        <w:rPr>
          <w:rFonts w:ascii="Times New Roman" w:hAnsi="Times New Roman" w:cs="Times New Roman"/>
          <w:sz w:val="24"/>
          <w:szCs w:val="24"/>
        </w:rPr>
        <w:t>ited</w:t>
      </w:r>
      <w:r w:rsidRPr="008A348F">
        <w:rPr>
          <w:rFonts w:ascii="Times New Roman" w:hAnsi="Times New Roman" w:cs="Times New Roman"/>
          <w:sz w:val="24"/>
          <w:szCs w:val="24"/>
        </w:rPr>
        <w:t xml:space="preserve"> professor </w:t>
      </w:r>
      <w:r w:rsidR="00ED53DC">
        <w:rPr>
          <w:rFonts w:ascii="Times New Roman" w:hAnsi="Times New Roman" w:cs="Times New Roman"/>
          <w:sz w:val="24"/>
          <w:szCs w:val="24"/>
        </w:rPr>
        <w:t xml:space="preserve">at </w:t>
      </w:r>
      <w:r w:rsidRPr="008A348F">
        <w:rPr>
          <w:rFonts w:ascii="Times New Roman" w:hAnsi="Times New Roman" w:cs="Times New Roman"/>
          <w:sz w:val="24"/>
          <w:szCs w:val="24"/>
        </w:rPr>
        <w:t>the school of criminology and Criminal Justice at Arizona State University. He is also the Associate Director of ASU’s Center for Violence Prevention as well as Community Safety. He has devised many books like the New York City Police Department and Police Misconduct amid others. His qualifications are inevitable and not only in the con</w:t>
      </w:r>
      <w:r w:rsidR="00ED53DC">
        <w:rPr>
          <w:rFonts w:ascii="Times New Roman" w:hAnsi="Times New Roman" w:cs="Times New Roman"/>
          <w:sz w:val="24"/>
          <w:szCs w:val="24"/>
        </w:rPr>
        <w:t>text of criminal justice field</w:t>
      </w:r>
      <w:r w:rsidRPr="008A348F">
        <w:rPr>
          <w:rFonts w:ascii="Times New Roman" w:hAnsi="Times New Roman" w:cs="Times New Roman"/>
          <w:sz w:val="24"/>
          <w:szCs w:val="24"/>
        </w:rPr>
        <w:t xml:space="preserve"> but also to other related fields. The other author Henry F. Fradella has inevitable qualifications which make him resourceful in the context of criminal justice. As such, he is a Professor and an Associate Director in the School of Criminology and Criminal Justice at Arizona State University.  He has given out two major publications which include the Criminal Justice System and American Courts. With the due professionalism, it is right to assert that both authors are the right people to shed light about Stop and Frisk in regards to its jurisprudence and practice (Baca et al.</w:t>
      </w:r>
      <w:r w:rsidR="000D363A" w:rsidRPr="008A348F">
        <w:rPr>
          <w:rFonts w:ascii="Times New Roman" w:hAnsi="Times New Roman" w:cs="Times New Roman"/>
          <w:sz w:val="24"/>
          <w:szCs w:val="24"/>
        </w:rPr>
        <w:t>, 2018</w:t>
      </w:r>
      <w:r w:rsidRPr="008A348F">
        <w:rPr>
          <w:rFonts w:ascii="Times New Roman" w:hAnsi="Times New Roman" w:cs="Times New Roman"/>
          <w:sz w:val="24"/>
          <w:szCs w:val="24"/>
        </w:rPr>
        <w:t>).  With the due professionalism, the two authors are credible to write this book in that they have a laudable potential of understanding the controversy of the Stop and Frisk in relation to the loopholes of overuse and misuse.  The authors have the most credible insight</w:t>
      </w:r>
      <w:r w:rsidR="00ED53DC">
        <w:rPr>
          <w:rFonts w:ascii="Times New Roman" w:hAnsi="Times New Roman" w:cs="Times New Roman"/>
          <w:sz w:val="24"/>
          <w:szCs w:val="24"/>
        </w:rPr>
        <w:t>s</w:t>
      </w:r>
      <w:r w:rsidRPr="008A348F">
        <w:rPr>
          <w:rFonts w:ascii="Times New Roman" w:hAnsi="Times New Roman" w:cs="Times New Roman"/>
          <w:sz w:val="24"/>
          <w:szCs w:val="24"/>
        </w:rPr>
        <w:t xml:space="preserve"> originating from their ability to understand the criminal justice literature.</w:t>
      </w:r>
    </w:p>
    <w:p w:rsidR="00B2246F" w:rsidRPr="008A348F" w:rsidRDefault="00B2246F" w:rsidP="008A348F">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lastRenderedPageBreak/>
        <w:t>The primary audience for this book is law enforcers (police) at the New York City.  Although the authors also reflected on literature from other cities, they were highly interested in the policing affairs of the New York City in that its policing departments were the leading users of the “Stop, Question and Frisk” tactics to combat crime (Fallon, 2013).  The major theme in the book is that of abuse.  This is because White &amp; Fradella are committed in evaluating the litigation surrounding police pr</w:t>
      </w:r>
      <w:r w:rsidR="00ED53DC">
        <w:rPr>
          <w:rFonts w:ascii="Times New Roman" w:hAnsi="Times New Roman" w:cs="Times New Roman"/>
          <w:sz w:val="24"/>
          <w:szCs w:val="24"/>
        </w:rPr>
        <w:t>oactive approaches which include</w:t>
      </w:r>
      <w:r w:rsidRPr="008A348F">
        <w:rPr>
          <w:rFonts w:ascii="Times New Roman" w:hAnsi="Times New Roman" w:cs="Times New Roman"/>
          <w:sz w:val="24"/>
          <w:szCs w:val="24"/>
        </w:rPr>
        <w:t xml:space="preserve"> the abuses that take place during law enforcement initiatives as well as proactive biases subjected to the</w:t>
      </w:r>
      <w:r w:rsidR="00ED53DC">
        <w:rPr>
          <w:rFonts w:ascii="Times New Roman" w:hAnsi="Times New Roman" w:cs="Times New Roman"/>
          <w:sz w:val="24"/>
          <w:szCs w:val="24"/>
        </w:rPr>
        <w:t xml:space="preserve"> target</w:t>
      </w:r>
      <w:r w:rsidRPr="008A348F">
        <w:rPr>
          <w:rFonts w:ascii="Times New Roman" w:hAnsi="Times New Roman" w:cs="Times New Roman"/>
          <w:sz w:val="24"/>
          <w:szCs w:val="24"/>
        </w:rPr>
        <w:t xml:space="preserve"> population and hence pointing out the abusive measures taken by police under the cover of “Stop, Question and Frisk” (Baca et al.,2018). These include the use of rough-style crackdowns and punching and beating suspects among others.</w:t>
      </w:r>
    </w:p>
    <w:p w:rsidR="008A348F" w:rsidRPr="008A348F" w:rsidRDefault="008A348F" w:rsidP="008A348F">
      <w:pPr>
        <w:pStyle w:val="PlainText"/>
        <w:spacing w:line="480" w:lineRule="auto"/>
        <w:ind w:firstLine="720"/>
        <w:jc w:val="center"/>
        <w:rPr>
          <w:rFonts w:ascii="Times New Roman" w:hAnsi="Times New Roman" w:cs="Times New Roman"/>
          <w:b/>
          <w:sz w:val="24"/>
          <w:szCs w:val="24"/>
        </w:rPr>
      </w:pPr>
      <w:r w:rsidRPr="008A348F">
        <w:rPr>
          <w:rFonts w:ascii="Times New Roman" w:hAnsi="Times New Roman" w:cs="Times New Roman"/>
          <w:b/>
          <w:sz w:val="24"/>
          <w:szCs w:val="24"/>
        </w:rPr>
        <w:t>Summary.</w:t>
      </w:r>
    </w:p>
    <w:p w:rsidR="008A348F" w:rsidRPr="008A348F" w:rsidRDefault="00B2246F" w:rsidP="008A348F">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In summary, there has never been any other policing tactic which has been subject to criminal justice debates like it has been the case with “Stop and Frisk”; a declaration that empowered police officers to stop, question and frisk ordinary citizens whom they suspect to poses criminal features. As evident, White &amp; Fradella, (2016), in their book “Stop and Frisk:  The Use and Abuse of a Controversial Policing Tactic” were increasingly mesmerized by this tactic. In this setting, they show a growing concern that addresses the stop and frisk applicability and the context of practice. The authors wanted to give a technically oriented focus on how the Stop and Frisk</w:t>
      </w:r>
      <w:r w:rsidR="00E75150">
        <w:rPr>
          <w:rFonts w:ascii="Times New Roman" w:hAnsi="Times New Roman" w:cs="Times New Roman"/>
          <w:sz w:val="24"/>
          <w:szCs w:val="24"/>
        </w:rPr>
        <w:t xml:space="preserve"> aspect</w:t>
      </w:r>
      <w:r w:rsidRPr="008A348F">
        <w:rPr>
          <w:rFonts w:ascii="Times New Roman" w:hAnsi="Times New Roman" w:cs="Times New Roman"/>
          <w:sz w:val="24"/>
          <w:szCs w:val="24"/>
        </w:rPr>
        <w:t xml:space="preserve"> had been applied over past couple of years in the context of the New York City Police Department (Morrow et al., 2017). The authors elaborated in the “Stop and Frisk” that there is a disconnection amid the actual understanding as well as the legal foundation for this policing strategy. The “Stop, Question and Frisk” was initially ruled in 1963, and it would progress to become a central technique of the contemporary policing, and more so</w:t>
      </w:r>
      <w:r w:rsidR="00E75150">
        <w:rPr>
          <w:rFonts w:ascii="Times New Roman" w:hAnsi="Times New Roman" w:cs="Times New Roman"/>
          <w:sz w:val="24"/>
          <w:szCs w:val="24"/>
        </w:rPr>
        <w:t xml:space="preserve"> to</w:t>
      </w:r>
      <w:r w:rsidRPr="008A348F">
        <w:rPr>
          <w:rFonts w:ascii="Times New Roman" w:hAnsi="Times New Roman" w:cs="Times New Roman"/>
          <w:sz w:val="24"/>
          <w:szCs w:val="24"/>
        </w:rPr>
        <w:t xml:space="preserve"> the New </w:t>
      </w:r>
      <w:r w:rsidRPr="008A348F">
        <w:rPr>
          <w:rFonts w:ascii="Times New Roman" w:hAnsi="Times New Roman" w:cs="Times New Roman"/>
          <w:sz w:val="24"/>
          <w:szCs w:val="24"/>
        </w:rPr>
        <w:lastRenderedPageBreak/>
        <w:t xml:space="preserve">York City Police Department. In 2011, the New York Police Department had reported over 650,000 “stop, question and frisk” incidences with citizens (Morrow et al., 2017). By 2016, it was ruled out that the law enforcers had overused and misused this technique. </w:t>
      </w:r>
    </w:p>
    <w:p w:rsidR="00B2246F" w:rsidRPr="008A348F" w:rsidRDefault="00B2246F" w:rsidP="008A348F">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 xml:space="preserve">White &amp; Fradella makes an effort to explain how the Stop and Frisk happened and why it happened. The book recommends ways in which the police can best serve the public (Boca et al., 2018). White &amp; Fradella assert that the “Stop and Frisk” approach did not actually benefit greatly by reducing the crime rates in the context of New York as it was expected. From another point of view, the book pays growing attention to the New York Police Department’s practice of Stop and Frisk; however, the story is well supported with data from other police departments in the context of the USA such as Chicago, Philadelphia, and Baltimore.  The authors assert that the “Stop and Frisk” </w:t>
      </w:r>
      <w:r w:rsidR="00E75150">
        <w:rPr>
          <w:rFonts w:ascii="Times New Roman" w:hAnsi="Times New Roman" w:cs="Times New Roman"/>
          <w:sz w:val="24"/>
          <w:szCs w:val="24"/>
        </w:rPr>
        <w:t xml:space="preserve">aspect </w:t>
      </w:r>
      <w:r w:rsidRPr="008A348F">
        <w:rPr>
          <w:rFonts w:ascii="Times New Roman" w:hAnsi="Times New Roman" w:cs="Times New Roman"/>
          <w:sz w:val="24"/>
          <w:szCs w:val="24"/>
        </w:rPr>
        <w:t>does not only feature a legal place in the modern policing</w:t>
      </w:r>
      <w:r w:rsidR="00E75150" w:rsidRPr="008A348F">
        <w:rPr>
          <w:rFonts w:ascii="Times New Roman" w:hAnsi="Times New Roman" w:cs="Times New Roman"/>
          <w:sz w:val="24"/>
          <w:szCs w:val="24"/>
        </w:rPr>
        <w:t>, but</w:t>
      </w:r>
      <w:r w:rsidRPr="008A348F">
        <w:rPr>
          <w:rFonts w:ascii="Times New Roman" w:hAnsi="Times New Roman" w:cs="Times New Roman"/>
          <w:sz w:val="24"/>
          <w:szCs w:val="24"/>
        </w:rPr>
        <w:t xml:space="preserve"> it can also be sensibly applied to hinder crime in a manner that the human rights will not be violated. White &amp; Fradella, (2016), gives an insight into the aspect of racially based injustice that has characterized the American </w:t>
      </w:r>
      <w:r w:rsidR="000D363A" w:rsidRPr="008A348F">
        <w:rPr>
          <w:rFonts w:ascii="Times New Roman" w:hAnsi="Times New Roman" w:cs="Times New Roman"/>
          <w:sz w:val="24"/>
          <w:szCs w:val="24"/>
        </w:rPr>
        <w:t>Policing</w:t>
      </w:r>
      <w:r w:rsidRPr="008A348F">
        <w:rPr>
          <w:rFonts w:ascii="Times New Roman" w:hAnsi="Times New Roman" w:cs="Times New Roman"/>
          <w:sz w:val="24"/>
          <w:szCs w:val="24"/>
        </w:rPr>
        <w:t xml:space="preserve"> history. The authors recommended tangibl</w:t>
      </w:r>
      <w:r w:rsidR="00E75150">
        <w:rPr>
          <w:rFonts w:ascii="Times New Roman" w:hAnsi="Times New Roman" w:cs="Times New Roman"/>
          <w:sz w:val="24"/>
          <w:szCs w:val="24"/>
        </w:rPr>
        <w:t xml:space="preserve">e strategies that are applicable </w:t>
      </w:r>
      <w:r w:rsidRPr="008A348F">
        <w:rPr>
          <w:rFonts w:ascii="Times New Roman" w:hAnsi="Times New Roman" w:cs="Times New Roman"/>
          <w:sz w:val="24"/>
          <w:szCs w:val="24"/>
        </w:rPr>
        <w:t xml:space="preserve">at every police department in the effort to ensure highly improved policing.  In addition to this, the book explains how the “Stop and Frisk” tactic can end up being just an act of policing as well as how the policy can be remedied to fit </w:t>
      </w:r>
      <w:r w:rsidR="00E75150">
        <w:rPr>
          <w:rFonts w:ascii="Times New Roman" w:hAnsi="Times New Roman" w:cs="Times New Roman"/>
          <w:sz w:val="24"/>
          <w:szCs w:val="24"/>
        </w:rPr>
        <w:t xml:space="preserve">to </w:t>
      </w:r>
      <w:r w:rsidRPr="008A348F">
        <w:rPr>
          <w:rFonts w:ascii="Times New Roman" w:hAnsi="Times New Roman" w:cs="Times New Roman"/>
          <w:sz w:val="24"/>
          <w:szCs w:val="24"/>
        </w:rPr>
        <w:t xml:space="preserve">the best interests of the American citizens. </w:t>
      </w:r>
    </w:p>
    <w:p w:rsidR="00B2246F" w:rsidRPr="008A348F" w:rsidRDefault="00B2246F" w:rsidP="008A348F">
      <w:pPr>
        <w:pStyle w:val="PlainText"/>
        <w:spacing w:line="480" w:lineRule="auto"/>
        <w:ind w:firstLine="720"/>
        <w:jc w:val="center"/>
        <w:rPr>
          <w:rFonts w:ascii="Times New Roman" w:hAnsi="Times New Roman" w:cs="Times New Roman"/>
          <w:b/>
          <w:sz w:val="24"/>
          <w:szCs w:val="24"/>
        </w:rPr>
      </w:pPr>
      <w:r w:rsidRPr="008A348F">
        <w:rPr>
          <w:rFonts w:ascii="Times New Roman" w:hAnsi="Times New Roman" w:cs="Times New Roman"/>
          <w:b/>
          <w:sz w:val="24"/>
          <w:szCs w:val="24"/>
        </w:rPr>
        <w:t xml:space="preserve">Evaluation of </w:t>
      </w:r>
      <w:r w:rsidR="008A348F" w:rsidRPr="008A348F">
        <w:rPr>
          <w:rFonts w:ascii="Times New Roman" w:hAnsi="Times New Roman" w:cs="Times New Roman"/>
          <w:b/>
          <w:sz w:val="24"/>
          <w:szCs w:val="24"/>
        </w:rPr>
        <w:t>Major C</w:t>
      </w:r>
      <w:r w:rsidRPr="008A348F">
        <w:rPr>
          <w:rFonts w:ascii="Times New Roman" w:hAnsi="Times New Roman" w:cs="Times New Roman"/>
          <w:b/>
          <w:sz w:val="24"/>
          <w:szCs w:val="24"/>
        </w:rPr>
        <w:t>oncepts.</w:t>
      </w:r>
    </w:p>
    <w:p w:rsidR="00B2246F" w:rsidRPr="008A348F" w:rsidRDefault="00B2246F" w:rsidP="008A348F">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The book offers tangible conclusions which are of core relevance not only in understanding the concept of Stop &amp; Frisk and the related violations but also the many ways in wh</w:t>
      </w:r>
      <w:r w:rsidR="00313B79">
        <w:rPr>
          <w:rFonts w:ascii="Times New Roman" w:hAnsi="Times New Roman" w:cs="Times New Roman"/>
          <w:sz w:val="24"/>
          <w:szCs w:val="24"/>
        </w:rPr>
        <w:t>ich the policing department has</w:t>
      </w:r>
      <w:r w:rsidRPr="008A348F">
        <w:rPr>
          <w:rFonts w:ascii="Times New Roman" w:hAnsi="Times New Roman" w:cs="Times New Roman"/>
          <w:sz w:val="24"/>
          <w:szCs w:val="24"/>
        </w:rPr>
        <w:t xml:space="preserve"> been able to violate the dignity and human rights. White &amp; Fradella, (2016), concludes that since the stop-and-frisk practice is in its most basic form, it is an </w:t>
      </w:r>
      <w:r w:rsidRPr="008A348F">
        <w:rPr>
          <w:rFonts w:ascii="Times New Roman" w:hAnsi="Times New Roman" w:cs="Times New Roman"/>
          <w:sz w:val="24"/>
          <w:szCs w:val="24"/>
        </w:rPr>
        <w:lastRenderedPageBreak/>
        <w:t xml:space="preserve">indicator of discretion. As such, the information from the effective police discretion control gives a substantive lesson of making significant transitions in the stop and frisk authority. The authors argued </w:t>
      </w:r>
      <w:r w:rsidR="00313B79">
        <w:rPr>
          <w:rFonts w:ascii="Times New Roman" w:hAnsi="Times New Roman" w:cs="Times New Roman"/>
          <w:sz w:val="24"/>
          <w:szCs w:val="24"/>
        </w:rPr>
        <w:t xml:space="preserve">that </w:t>
      </w:r>
      <w:r w:rsidRPr="008A348F">
        <w:rPr>
          <w:rFonts w:ascii="Times New Roman" w:hAnsi="Times New Roman" w:cs="Times New Roman"/>
          <w:sz w:val="24"/>
          <w:szCs w:val="24"/>
        </w:rPr>
        <w:t xml:space="preserve">effective reformation of this practice dwells in the careful police recruit selection, administrative policy, proper training, collective supervision, and accountability, as well as frequent oversight. They assert that the police inspector should be in a position to define the reason and legitimacy of stops and frisks while ensuring proper engagement of citizens in the effort to assess the potential for guaranteed consequences. </w:t>
      </w:r>
    </w:p>
    <w:p w:rsidR="008A348F" w:rsidRPr="008A348F" w:rsidRDefault="00B2246F" w:rsidP="008A348F">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 xml:space="preserve">The authors also summarized that modern technology gives a substantive chance to control police officers decision-making skills and capabilities when practicing the stop and frisk tactic (Boca et al., 2018). They provide that officers can technically make use of databases to access criminal’s material facts such as spending habits, biometric </w:t>
      </w:r>
      <w:r w:rsidR="008A348F" w:rsidRPr="008A348F">
        <w:rPr>
          <w:rFonts w:ascii="Times New Roman" w:hAnsi="Times New Roman" w:cs="Times New Roman"/>
          <w:sz w:val="24"/>
          <w:szCs w:val="24"/>
        </w:rPr>
        <w:t xml:space="preserve">data, </w:t>
      </w:r>
      <w:r w:rsidR="000D363A" w:rsidRPr="008A348F">
        <w:rPr>
          <w:rFonts w:ascii="Times New Roman" w:hAnsi="Times New Roman" w:cs="Times New Roman"/>
          <w:sz w:val="24"/>
          <w:szCs w:val="24"/>
        </w:rPr>
        <w:t>driving history</w:t>
      </w:r>
      <w:r w:rsidR="008A348F" w:rsidRPr="008A348F">
        <w:rPr>
          <w:rFonts w:ascii="Times New Roman" w:hAnsi="Times New Roman" w:cs="Times New Roman"/>
          <w:sz w:val="24"/>
          <w:szCs w:val="24"/>
        </w:rPr>
        <w:t>, employment</w:t>
      </w:r>
      <w:r w:rsidRPr="008A348F">
        <w:rPr>
          <w:rFonts w:ascii="Times New Roman" w:hAnsi="Times New Roman" w:cs="Times New Roman"/>
          <w:sz w:val="24"/>
          <w:szCs w:val="24"/>
        </w:rPr>
        <w:t>, and housing data among other specs of criminal data (Boca et al., 2018). White &amp; Fradella, (2016), show that the Stop and Frisk policy is complementary to the Fourth Amendment standard which authorizes the stops of persons at less than a credible cause. In this concern, technology is found to be of core importance by</w:t>
      </w:r>
      <w:r w:rsidR="000D363A">
        <w:rPr>
          <w:rFonts w:ascii="Times New Roman" w:hAnsi="Times New Roman" w:cs="Times New Roman"/>
          <w:sz w:val="24"/>
          <w:szCs w:val="24"/>
        </w:rPr>
        <w:t xml:space="preserve"> giving the police departments the </w:t>
      </w:r>
      <w:r w:rsidRPr="008A348F">
        <w:rPr>
          <w:rFonts w:ascii="Times New Roman" w:hAnsi="Times New Roman" w:cs="Times New Roman"/>
          <w:sz w:val="24"/>
          <w:szCs w:val="24"/>
        </w:rPr>
        <w:t xml:space="preserve">opportunity to practice transparency and accountability to the communities and hence proper police-community interaction (Buckler et al., 2017). </w:t>
      </w:r>
    </w:p>
    <w:p w:rsidR="00B2246F" w:rsidRPr="008A348F" w:rsidRDefault="00B2246F" w:rsidP="008A348F">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More importantly, the authors summarize that there are possibilities of accessing increased efficiency in the context of criminal justice by reducing crime</w:t>
      </w:r>
      <w:r w:rsidR="00313B79">
        <w:rPr>
          <w:rFonts w:ascii="Times New Roman" w:hAnsi="Times New Roman" w:cs="Times New Roman"/>
          <w:sz w:val="24"/>
          <w:szCs w:val="24"/>
        </w:rPr>
        <w:t>s</w:t>
      </w:r>
      <w:r w:rsidRPr="008A348F">
        <w:rPr>
          <w:rFonts w:ascii="Times New Roman" w:hAnsi="Times New Roman" w:cs="Times New Roman"/>
          <w:sz w:val="24"/>
          <w:szCs w:val="24"/>
        </w:rPr>
        <w:t xml:space="preserve"> and curbing any other potential crimes; however, they reasoned that this is only possible if and only if the stop and frisk tactic is used justly and selectively applied. </w:t>
      </w:r>
      <w:r w:rsidR="008A348F" w:rsidRPr="008A348F">
        <w:rPr>
          <w:rFonts w:ascii="Times New Roman" w:hAnsi="Times New Roman" w:cs="Times New Roman"/>
          <w:sz w:val="24"/>
          <w:szCs w:val="24"/>
        </w:rPr>
        <w:t>In</w:t>
      </w:r>
      <w:r w:rsidRPr="008A348F">
        <w:rPr>
          <w:rFonts w:ascii="Times New Roman" w:hAnsi="Times New Roman" w:cs="Times New Roman"/>
          <w:sz w:val="24"/>
          <w:szCs w:val="24"/>
        </w:rPr>
        <w:t xml:space="preserve"> </w:t>
      </w:r>
      <w:r w:rsidR="00313B79">
        <w:rPr>
          <w:rFonts w:ascii="Times New Roman" w:hAnsi="Times New Roman" w:cs="Times New Roman"/>
          <w:sz w:val="24"/>
          <w:szCs w:val="24"/>
        </w:rPr>
        <w:t xml:space="preserve">this regard, the authors acknowledge </w:t>
      </w:r>
      <w:r w:rsidRPr="008A348F">
        <w:rPr>
          <w:rFonts w:ascii="Times New Roman" w:hAnsi="Times New Roman" w:cs="Times New Roman"/>
          <w:sz w:val="24"/>
          <w:szCs w:val="24"/>
        </w:rPr>
        <w:t xml:space="preserve">that just and selective application </w:t>
      </w:r>
      <w:r w:rsidR="00313B79">
        <w:rPr>
          <w:rFonts w:ascii="Times New Roman" w:hAnsi="Times New Roman" w:cs="Times New Roman"/>
          <w:sz w:val="24"/>
          <w:szCs w:val="24"/>
        </w:rPr>
        <w:t xml:space="preserve">of the stop and frisk tactic </w:t>
      </w:r>
      <w:r w:rsidRPr="008A348F">
        <w:rPr>
          <w:rFonts w:ascii="Times New Roman" w:hAnsi="Times New Roman" w:cs="Times New Roman"/>
          <w:sz w:val="24"/>
          <w:szCs w:val="24"/>
        </w:rPr>
        <w:t>would be possibly applied in the many modern policing departme</w:t>
      </w:r>
      <w:r w:rsidR="00313B79">
        <w:rPr>
          <w:rFonts w:ascii="Times New Roman" w:hAnsi="Times New Roman" w:cs="Times New Roman"/>
          <w:sz w:val="24"/>
          <w:szCs w:val="24"/>
        </w:rPr>
        <w:t>nts that give laudable emphasis</w:t>
      </w:r>
      <w:r w:rsidRPr="008A348F">
        <w:rPr>
          <w:rFonts w:ascii="Times New Roman" w:hAnsi="Times New Roman" w:cs="Times New Roman"/>
          <w:sz w:val="24"/>
          <w:szCs w:val="24"/>
        </w:rPr>
        <w:t xml:space="preserve"> on the concept of justice in community </w:t>
      </w:r>
      <w:r w:rsidRPr="008A348F">
        <w:rPr>
          <w:rFonts w:ascii="Times New Roman" w:hAnsi="Times New Roman" w:cs="Times New Roman"/>
          <w:sz w:val="24"/>
          <w:szCs w:val="24"/>
        </w:rPr>
        <w:lastRenderedPageBreak/>
        <w:t>oriented and problem policing manner. They assert that procedural justice entails dealing with other people with respect and dignity; this is by giving a chance for the other individuals when exchanging sensitive data, ensuring trustworthy motives,</w:t>
      </w:r>
      <w:r w:rsidR="00313B79">
        <w:rPr>
          <w:rFonts w:ascii="Times New Roman" w:hAnsi="Times New Roman" w:cs="Times New Roman"/>
          <w:sz w:val="24"/>
          <w:szCs w:val="24"/>
        </w:rPr>
        <w:t xml:space="preserve"> as well as remaining neutral and transparent</w:t>
      </w:r>
      <w:r w:rsidRPr="008A348F">
        <w:rPr>
          <w:rFonts w:ascii="Times New Roman" w:hAnsi="Times New Roman" w:cs="Times New Roman"/>
          <w:sz w:val="24"/>
          <w:szCs w:val="24"/>
        </w:rPr>
        <w:t>. The authors end their contributions by asserting that the Stop and Frisk activities should be evaluated critically in regards to the anticipated legal standards and more so, they should reflect the processes of justice standards. Moreover, it would be profitable</w:t>
      </w:r>
      <w:r w:rsidR="00313B79">
        <w:rPr>
          <w:rFonts w:ascii="Times New Roman" w:hAnsi="Times New Roman" w:cs="Times New Roman"/>
          <w:sz w:val="24"/>
          <w:szCs w:val="24"/>
        </w:rPr>
        <w:t xml:space="preserve"> for</w:t>
      </w:r>
      <w:r w:rsidRPr="008A348F">
        <w:rPr>
          <w:rFonts w:ascii="Times New Roman" w:hAnsi="Times New Roman" w:cs="Times New Roman"/>
          <w:sz w:val="24"/>
          <w:szCs w:val="24"/>
        </w:rPr>
        <w:t xml:space="preserve"> the police departments </w:t>
      </w:r>
      <w:r w:rsidR="00313B79">
        <w:rPr>
          <w:rFonts w:ascii="Times New Roman" w:hAnsi="Times New Roman" w:cs="Times New Roman"/>
          <w:sz w:val="24"/>
          <w:szCs w:val="24"/>
        </w:rPr>
        <w:t xml:space="preserve">to </w:t>
      </w:r>
      <w:r w:rsidRPr="008A348F">
        <w:rPr>
          <w:rFonts w:ascii="Times New Roman" w:hAnsi="Times New Roman" w:cs="Times New Roman"/>
          <w:sz w:val="24"/>
          <w:szCs w:val="24"/>
        </w:rPr>
        <w:t xml:space="preserve">take an initiative to inspect as well as benchmark their stop and frisk activities and the rationale of actions in regards to the outlined standards; a factor which is believed to help in achieving the legitimacy in the presence of the American citizens and this is believed to lead to the proliferation of leadership organizations in the modern policing. </w:t>
      </w:r>
    </w:p>
    <w:p w:rsidR="00B2246F" w:rsidRPr="008A348F" w:rsidRDefault="00B2246F" w:rsidP="008A348F">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 xml:space="preserve">White &amp; Fradella have made inevitable contributions in the criminal justice system in regards to legitimacy, applicability, practice, consequences as well as the probable recommendation for the concept of stop and frisk. However, their work is subject for critiques. As such, the authors appear to be obsessed with the legitimacy and practice of Stop and Frisk tactic only. They do not give focus on other criminal justice policies which are of great significance to the industry. Moreover, the authors did not shed light on the effects of the stop and frisk activities to other fields which are integral to the criminal justice field (Buckler et al., 2017). These include philosophy, psychology, religion, ethics, and public relations; a factor which tends to violate the reliability of the source data. In addition to this, White &amp; Fradella remains one-sided in that, they are only fascinated in ensuring public safety in regards to the stop and frisk practices while forgetting to take a look to the affairs of the police officers and the factors which are found to be the impetus. More on that, they give much emphasis on the negative factors caused by stop and frisk practice, yet there are so many benefits behind this </w:t>
      </w:r>
      <w:r w:rsidRPr="008A348F">
        <w:rPr>
          <w:rFonts w:ascii="Times New Roman" w:hAnsi="Times New Roman" w:cs="Times New Roman"/>
          <w:sz w:val="24"/>
          <w:szCs w:val="24"/>
        </w:rPr>
        <w:lastRenderedPageBreak/>
        <w:t xml:space="preserve">tactic. It is also noteworthy that the authors did not outline the role of supreme entities </w:t>
      </w:r>
      <w:r w:rsidR="00313B79">
        <w:rPr>
          <w:rFonts w:ascii="Times New Roman" w:hAnsi="Times New Roman" w:cs="Times New Roman"/>
          <w:sz w:val="24"/>
          <w:szCs w:val="24"/>
        </w:rPr>
        <w:t xml:space="preserve">such as </w:t>
      </w:r>
      <w:r w:rsidRPr="008A348F">
        <w:rPr>
          <w:rFonts w:ascii="Times New Roman" w:hAnsi="Times New Roman" w:cs="Times New Roman"/>
          <w:sz w:val="24"/>
          <w:szCs w:val="24"/>
        </w:rPr>
        <w:t xml:space="preserve">the state and federal government and the </w:t>
      </w:r>
      <w:r w:rsidR="00313B79" w:rsidRPr="008A348F">
        <w:rPr>
          <w:rFonts w:ascii="Times New Roman" w:hAnsi="Times New Roman" w:cs="Times New Roman"/>
          <w:sz w:val="24"/>
          <w:szCs w:val="24"/>
        </w:rPr>
        <w:t>Supreme Court</w:t>
      </w:r>
      <w:r w:rsidRPr="008A348F">
        <w:rPr>
          <w:rFonts w:ascii="Times New Roman" w:hAnsi="Times New Roman" w:cs="Times New Roman"/>
          <w:sz w:val="24"/>
          <w:szCs w:val="24"/>
        </w:rPr>
        <w:t xml:space="preserve"> in the effort to ensure increased control of the policing activities with the proper control measures being out in place more appropriately. Much needs to be reformed for this study source to refer to the dynamic needs of the citizens and those of the criminal justice department without biases.</w:t>
      </w:r>
    </w:p>
    <w:p w:rsidR="00CD3651" w:rsidRDefault="00B2246F" w:rsidP="00CD3651">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 xml:space="preserve"> From the positive point of view, the book offers a laudable contribution to the study of leadership. It offers a standalone contribution to criminal justice leadership. It shows that there is </w:t>
      </w:r>
      <w:r w:rsidR="000D363A" w:rsidRPr="008A348F">
        <w:rPr>
          <w:rFonts w:ascii="Times New Roman" w:hAnsi="Times New Roman" w:cs="Times New Roman"/>
          <w:sz w:val="24"/>
          <w:szCs w:val="24"/>
        </w:rPr>
        <w:t>a need for a highly governed benchmarking in regards</w:t>
      </w:r>
      <w:r w:rsidRPr="008A348F">
        <w:rPr>
          <w:rFonts w:ascii="Times New Roman" w:hAnsi="Times New Roman" w:cs="Times New Roman"/>
          <w:sz w:val="24"/>
          <w:szCs w:val="24"/>
        </w:rPr>
        <w:t xml:space="preserve"> to the legitimacy and applicability of the stop and frisk tactic (Boca et al., 2018). More on that, it gives emphasis to the effectiveness of accountability, transparency, and supervision in policing; leadership factors which are core in enriching citizen’s safety. These leadership policies will suitably ensure increased governance and control of the law enforcers and hence alleviate the attached violations. </w:t>
      </w:r>
    </w:p>
    <w:p w:rsidR="00B2246F" w:rsidRPr="008A348F" w:rsidRDefault="00B2246F" w:rsidP="00CD3651">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 xml:space="preserve">To account on the major points in the book, it provides a fascinating postulation that the stop, question and frisk concepts have a significant place in the modern world. More interestingly, the authors focused on the intrinsic complications attached to the rational suspicion standard that directs the law </w:t>
      </w:r>
      <w:r w:rsidR="000D363A" w:rsidRPr="008A348F">
        <w:rPr>
          <w:rFonts w:ascii="Times New Roman" w:hAnsi="Times New Roman" w:cs="Times New Roman"/>
          <w:sz w:val="24"/>
          <w:szCs w:val="24"/>
        </w:rPr>
        <w:t>enforcer’s</w:t>
      </w:r>
      <w:r w:rsidRPr="008A348F">
        <w:rPr>
          <w:rFonts w:ascii="Times New Roman" w:hAnsi="Times New Roman" w:cs="Times New Roman"/>
          <w:sz w:val="24"/>
          <w:szCs w:val="24"/>
        </w:rPr>
        <w:t xml:space="preserve"> freedom of choice in the context of applying the Stop and Frisk tactic (Brunson &amp; Pegram</w:t>
      </w:r>
      <w:r w:rsidR="000D363A" w:rsidRPr="008A348F">
        <w:rPr>
          <w:rFonts w:ascii="Times New Roman" w:hAnsi="Times New Roman" w:cs="Times New Roman"/>
          <w:sz w:val="24"/>
          <w:szCs w:val="24"/>
        </w:rPr>
        <w:t>, 2018</w:t>
      </w:r>
      <w:r w:rsidRPr="008A348F">
        <w:rPr>
          <w:rFonts w:ascii="Times New Roman" w:hAnsi="Times New Roman" w:cs="Times New Roman"/>
          <w:sz w:val="24"/>
          <w:szCs w:val="24"/>
        </w:rPr>
        <w:t>). At the beginning of this study source, White &amp; Fradella assert that the Stop and Frisk was a strategic law enforcement strategy and it was believed to be effective for reducing the growing number of crimes in the context of New York and the wider US. However, the policy had been increasingly misused and overused in different ways. Reflectively, the Stop and Frisk initiative is seen to have caused many cases of human rights violation under the different amendments (Buck</w:t>
      </w:r>
      <w:r w:rsidR="00CD3651">
        <w:rPr>
          <w:rFonts w:ascii="Times New Roman" w:hAnsi="Times New Roman" w:cs="Times New Roman"/>
          <w:sz w:val="24"/>
          <w:szCs w:val="24"/>
        </w:rPr>
        <w:t xml:space="preserve">ler et al., 2017). As such, </w:t>
      </w:r>
      <w:r w:rsidRPr="008A348F">
        <w:rPr>
          <w:rFonts w:ascii="Times New Roman" w:hAnsi="Times New Roman" w:cs="Times New Roman"/>
          <w:sz w:val="24"/>
          <w:szCs w:val="24"/>
        </w:rPr>
        <w:t>Stop</w:t>
      </w:r>
      <w:r w:rsidR="00CD3651">
        <w:rPr>
          <w:rFonts w:ascii="Times New Roman" w:hAnsi="Times New Roman" w:cs="Times New Roman"/>
          <w:sz w:val="24"/>
          <w:szCs w:val="24"/>
        </w:rPr>
        <w:t>s</w:t>
      </w:r>
      <w:r w:rsidRPr="008A348F">
        <w:rPr>
          <w:rFonts w:ascii="Times New Roman" w:hAnsi="Times New Roman" w:cs="Times New Roman"/>
          <w:sz w:val="24"/>
          <w:szCs w:val="24"/>
        </w:rPr>
        <w:t xml:space="preserve"> and Frisk</w:t>
      </w:r>
      <w:r w:rsidR="00CD3651">
        <w:rPr>
          <w:rFonts w:ascii="Times New Roman" w:hAnsi="Times New Roman" w:cs="Times New Roman"/>
          <w:sz w:val="24"/>
          <w:szCs w:val="24"/>
        </w:rPr>
        <w:t>s</w:t>
      </w:r>
      <w:r w:rsidRPr="008A348F">
        <w:rPr>
          <w:rFonts w:ascii="Times New Roman" w:hAnsi="Times New Roman" w:cs="Times New Roman"/>
          <w:sz w:val="24"/>
          <w:szCs w:val="24"/>
        </w:rPr>
        <w:t xml:space="preserve"> are found to have increasingly affected the relationship between the police and the community, and </w:t>
      </w:r>
      <w:r w:rsidRPr="008A348F">
        <w:rPr>
          <w:rFonts w:ascii="Times New Roman" w:hAnsi="Times New Roman" w:cs="Times New Roman"/>
          <w:sz w:val="24"/>
          <w:szCs w:val="24"/>
        </w:rPr>
        <w:lastRenderedPageBreak/>
        <w:t xml:space="preserve">hence bringing about great risks to both individuals and the community through emotional, psychological and physical perspective.  One of the core findings from this study is that the “stop and frisk” has had significant challenges to the young men in the context of New York and the wider US. Pro-active policing tactics have many potential negative effects on the relationship amid the community and police.  The stop and frisk tactic has brought about increased police brutality and violation of human rights. The stop and frisk tactic is rapidly returning obsolete since it violates the practice of justice in all dimensions.  There is a need to respond to the demographics trend as well as sociological factors. </w:t>
      </w:r>
    </w:p>
    <w:p w:rsidR="00B2246F" w:rsidRPr="008A348F" w:rsidRDefault="00B2246F" w:rsidP="008A348F">
      <w:pPr>
        <w:pStyle w:val="PlainText"/>
        <w:spacing w:line="480" w:lineRule="auto"/>
        <w:ind w:firstLine="720"/>
        <w:jc w:val="center"/>
        <w:rPr>
          <w:rFonts w:ascii="Times New Roman" w:hAnsi="Times New Roman" w:cs="Times New Roman"/>
          <w:b/>
          <w:sz w:val="24"/>
          <w:szCs w:val="24"/>
        </w:rPr>
      </w:pPr>
      <w:r w:rsidRPr="008A348F">
        <w:rPr>
          <w:rFonts w:ascii="Times New Roman" w:hAnsi="Times New Roman" w:cs="Times New Roman"/>
          <w:b/>
          <w:sz w:val="24"/>
          <w:szCs w:val="24"/>
        </w:rPr>
        <w:t>Applicability.</w:t>
      </w:r>
    </w:p>
    <w:p w:rsidR="00B2246F" w:rsidRPr="008A348F" w:rsidRDefault="00B2246F" w:rsidP="008A348F">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 xml:space="preserve"> As evident from the aforementioned facts, it is laudable that data from this study source is very applicable in the context of criminal justice. As such, it sheds light on the growing need for accurate leadership in criminal justice (Brunson &amp; Pegram</w:t>
      </w:r>
      <w:r w:rsidR="000D363A" w:rsidRPr="008A348F">
        <w:rPr>
          <w:rFonts w:ascii="Times New Roman" w:hAnsi="Times New Roman" w:cs="Times New Roman"/>
          <w:sz w:val="24"/>
          <w:szCs w:val="24"/>
        </w:rPr>
        <w:t>, 2018</w:t>
      </w:r>
      <w:r w:rsidRPr="008A348F">
        <w:rPr>
          <w:rFonts w:ascii="Times New Roman" w:hAnsi="Times New Roman" w:cs="Times New Roman"/>
          <w:sz w:val="24"/>
          <w:szCs w:val="24"/>
        </w:rPr>
        <w:t xml:space="preserve">). It emphasizes the need for transparency and accountability in policing. In this setting, data from this book can be adequately used to inform officers that they should be accountable for the actions that they take when interacting with the community.  It helps police to understand that their actions should be bound to legitimacy and that increased use of power tends to violate the relationship between police and the community (Buckler et al., 2017). Information from this book is applicable in showing the need for benchmarking the existing legal policies so as to reform them and alleviate the hidden biases among other sufferings. </w:t>
      </w:r>
    </w:p>
    <w:p w:rsidR="008A348F" w:rsidRPr="008A348F" w:rsidRDefault="00B2246F" w:rsidP="008A348F">
      <w:pPr>
        <w:pStyle w:val="PlainText"/>
        <w:spacing w:line="480" w:lineRule="auto"/>
        <w:ind w:firstLine="720"/>
        <w:rPr>
          <w:rFonts w:ascii="Times New Roman" w:hAnsi="Times New Roman" w:cs="Times New Roman"/>
          <w:sz w:val="24"/>
          <w:szCs w:val="24"/>
        </w:rPr>
      </w:pPr>
      <w:r w:rsidRPr="008A348F">
        <w:rPr>
          <w:rFonts w:ascii="Times New Roman" w:hAnsi="Times New Roman" w:cs="Times New Roman"/>
          <w:sz w:val="24"/>
          <w:szCs w:val="24"/>
        </w:rPr>
        <w:t xml:space="preserve">Information from this book can be highly incorporated for one’s personal development as a criminal justice leader. This is by making ensure that every bit of policing activity is bound of two ethics and legitimacy. It can be used to understand the effects of police brutality and hence look for a means to alleviate.  </w:t>
      </w:r>
      <w:r w:rsidR="000D363A" w:rsidRPr="008A348F">
        <w:rPr>
          <w:rFonts w:ascii="Times New Roman" w:hAnsi="Times New Roman" w:cs="Times New Roman"/>
          <w:sz w:val="24"/>
          <w:szCs w:val="24"/>
        </w:rPr>
        <w:t xml:space="preserve">As a leader, this information </w:t>
      </w:r>
      <w:r w:rsidR="000D363A">
        <w:rPr>
          <w:rFonts w:ascii="Times New Roman" w:hAnsi="Times New Roman" w:cs="Times New Roman"/>
          <w:sz w:val="24"/>
          <w:szCs w:val="24"/>
        </w:rPr>
        <w:t xml:space="preserve">is </w:t>
      </w:r>
      <w:r w:rsidR="000D363A" w:rsidRPr="008A348F">
        <w:rPr>
          <w:rFonts w:ascii="Times New Roman" w:hAnsi="Times New Roman" w:cs="Times New Roman"/>
          <w:sz w:val="24"/>
          <w:szCs w:val="24"/>
        </w:rPr>
        <w:t xml:space="preserve">paramount understanding the </w:t>
      </w:r>
      <w:r w:rsidR="000D363A" w:rsidRPr="008A348F">
        <w:rPr>
          <w:rFonts w:ascii="Times New Roman" w:hAnsi="Times New Roman" w:cs="Times New Roman"/>
          <w:sz w:val="24"/>
          <w:szCs w:val="24"/>
        </w:rPr>
        <w:lastRenderedPageBreak/>
        <w:t>anticipated leadership qualities as well as those</w:t>
      </w:r>
      <w:r w:rsidR="000D363A">
        <w:rPr>
          <w:rFonts w:ascii="Times New Roman" w:hAnsi="Times New Roman" w:cs="Times New Roman"/>
          <w:sz w:val="24"/>
          <w:szCs w:val="24"/>
        </w:rPr>
        <w:t xml:space="preserve"> of</w:t>
      </w:r>
      <w:r w:rsidR="000D363A" w:rsidRPr="008A348F">
        <w:rPr>
          <w:rFonts w:ascii="Times New Roman" w:hAnsi="Times New Roman" w:cs="Times New Roman"/>
          <w:sz w:val="24"/>
          <w:szCs w:val="24"/>
        </w:rPr>
        <w:t xml:space="preserve"> the police officers in a more apparent manner. </w:t>
      </w:r>
      <w:r w:rsidRPr="008A348F">
        <w:rPr>
          <w:rFonts w:ascii="Times New Roman" w:hAnsi="Times New Roman" w:cs="Times New Roman"/>
          <w:sz w:val="24"/>
          <w:szCs w:val="24"/>
        </w:rPr>
        <w:t>As a student leader, this information can be used to emphasize the need for justice in the context of the interaction. In addition to this, information from this book is integral to many fields related to criminal justice, and hence its applicability is unlimited.</w:t>
      </w: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CD3651" w:rsidRDefault="00CD3651" w:rsidP="008A348F">
      <w:pPr>
        <w:pStyle w:val="PlainText"/>
        <w:spacing w:line="480" w:lineRule="auto"/>
        <w:jc w:val="center"/>
        <w:rPr>
          <w:rFonts w:ascii="Times New Roman" w:hAnsi="Times New Roman" w:cs="Times New Roman"/>
          <w:sz w:val="24"/>
          <w:szCs w:val="24"/>
        </w:rPr>
      </w:pPr>
    </w:p>
    <w:p w:rsidR="00CD3651" w:rsidRDefault="00CD3651"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jc w:val="center"/>
        <w:rPr>
          <w:rFonts w:ascii="Times New Roman" w:hAnsi="Times New Roman" w:cs="Times New Roman"/>
          <w:sz w:val="24"/>
          <w:szCs w:val="24"/>
        </w:rPr>
      </w:pPr>
    </w:p>
    <w:p w:rsidR="008A348F" w:rsidRDefault="008A348F" w:rsidP="008A348F">
      <w:pPr>
        <w:pStyle w:val="PlainText"/>
        <w:spacing w:line="480" w:lineRule="auto"/>
        <w:rPr>
          <w:rFonts w:ascii="Times New Roman" w:hAnsi="Times New Roman" w:cs="Times New Roman"/>
          <w:sz w:val="24"/>
          <w:szCs w:val="24"/>
        </w:rPr>
      </w:pPr>
    </w:p>
    <w:p w:rsidR="00407BA4" w:rsidRPr="008A348F" w:rsidRDefault="00407BA4" w:rsidP="008A348F">
      <w:pPr>
        <w:pStyle w:val="PlainText"/>
        <w:spacing w:line="480" w:lineRule="auto"/>
        <w:jc w:val="center"/>
        <w:rPr>
          <w:rFonts w:ascii="Times New Roman" w:hAnsi="Times New Roman" w:cs="Times New Roman"/>
          <w:sz w:val="24"/>
          <w:szCs w:val="24"/>
        </w:rPr>
      </w:pPr>
      <w:r w:rsidRPr="008A348F">
        <w:rPr>
          <w:rFonts w:ascii="Times New Roman" w:hAnsi="Times New Roman" w:cs="Times New Roman"/>
          <w:sz w:val="24"/>
          <w:szCs w:val="24"/>
        </w:rPr>
        <w:t>References.</w:t>
      </w:r>
    </w:p>
    <w:p w:rsidR="008A348F" w:rsidRPr="008A348F" w:rsidRDefault="008A348F" w:rsidP="008A348F">
      <w:pPr>
        <w:spacing w:line="480" w:lineRule="auto"/>
        <w:ind w:left="720" w:hanging="720"/>
      </w:pPr>
      <w:r w:rsidRPr="008A348F">
        <w:t>Baca, J., Sands, J., &amp;Taylor</w:t>
      </w:r>
      <w:r w:rsidR="00832B62" w:rsidRPr="008A348F">
        <w:t>,.</w:t>
      </w:r>
      <w:r w:rsidR="00CD3651">
        <w:t>A. (2018). R</w:t>
      </w:r>
      <w:r w:rsidR="00CD3651" w:rsidRPr="008A348F">
        <w:t>eview</w:t>
      </w:r>
      <w:r w:rsidRPr="008A348F">
        <w:t xml:space="preserve"> on Stop and Frisk: The Use and Abuse of a Controversial Policing Tactic. Fedbar. </w:t>
      </w:r>
      <w:hyperlink r:id="rId6" w:history="1">
        <w:r w:rsidRPr="008A348F">
          <w:rPr>
            <w:rStyle w:val="Hyperlink"/>
          </w:rPr>
          <w:t>http://www.fedbar.org/Resources_1/Federal-Lawyer-Magazine/2018/March/Departments/Book-Reviews.aspx?FT=.pdf</w:t>
        </w:r>
      </w:hyperlink>
    </w:p>
    <w:p w:rsidR="008A348F" w:rsidRPr="008A348F" w:rsidRDefault="008A348F" w:rsidP="008A348F">
      <w:pPr>
        <w:pStyle w:val="PlainText"/>
        <w:spacing w:line="480" w:lineRule="auto"/>
        <w:ind w:left="720" w:hanging="720"/>
        <w:rPr>
          <w:rFonts w:ascii="Times New Roman" w:hAnsi="Times New Roman" w:cs="Times New Roman"/>
          <w:sz w:val="24"/>
          <w:szCs w:val="24"/>
        </w:rPr>
      </w:pPr>
      <w:r w:rsidRPr="008A348F">
        <w:rPr>
          <w:rFonts w:ascii="Times New Roman" w:hAnsi="Times New Roman" w:cs="Times New Roman"/>
          <w:color w:val="222222"/>
          <w:sz w:val="24"/>
          <w:szCs w:val="24"/>
          <w:shd w:val="clear" w:color="auto" w:fill="FFFFFF"/>
        </w:rPr>
        <w:t>Brunson, R. K., &amp; Pegram, K. (2018). " Kids Do Not So Much Make Trouble, They Are Trouble": Police-Youth Relations. </w:t>
      </w:r>
      <w:r w:rsidRPr="008A348F">
        <w:rPr>
          <w:rFonts w:ascii="Times New Roman" w:hAnsi="Times New Roman" w:cs="Times New Roman"/>
          <w:i/>
          <w:iCs/>
          <w:color w:val="222222"/>
          <w:sz w:val="24"/>
          <w:szCs w:val="24"/>
          <w:shd w:val="clear" w:color="auto" w:fill="FFFFFF"/>
        </w:rPr>
        <w:t>Future of Children</w:t>
      </w:r>
      <w:r w:rsidRPr="008A348F">
        <w:rPr>
          <w:rFonts w:ascii="Times New Roman" w:hAnsi="Times New Roman" w:cs="Times New Roman"/>
          <w:color w:val="222222"/>
          <w:sz w:val="24"/>
          <w:szCs w:val="24"/>
          <w:shd w:val="clear" w:color="auto" w:fill="FFFFFF"/>
        </w:rPr>
        <w:t>, </w:t>
      </w:r>
      <w:r w:rsidRPr="008A348F">
        <w:rPr>
          <w:rFonts w:ascii="Times New Roman" w:hAnsi="Times New Roman" w:cs="Times New Roman"/>
          <w:i/>
          <w:iCs/>
          <w:color w:val="222222"/>
          <w:sz w:val="24"/>
          <w:szCs w:val="24"/>
          <w:shd w:val="clear" w:color="auto" w:fill="FFFFFF"/>
        </w:rPr>
        <w:t>28</w:t>
      </w:r>
      <w:r w:rsidRPr="008A348F">
        <w:rPr>
          <w:rFonts w:ascii="Times New Roman" w:hAnsi="Times New Roman" w:cs="Times New Roman"/>
          <w:color w:val="222222"/>
          <w:sz w:val="24"/>
          <w:szCs w:val="24"/>
          <w:shd w:val="clear" w:color="auto" w:fill="FFFFFF"/>
        </w:rPr>
        <w:t xml:space="preserve">(1). </w:t>
      </w:r>
      <w:hyperlink r:id="rId7" w:history="1">
        <w:r w:rsidRPr="008A348F">
          <w:rPr>
            <w:rStyle w:val="Hyperlink"/>
            <w:rFonts w:ascii="Times New Roman" w:hAnsi="Times New Roman" w:cs="Times New Roman"/>
            <w:sz w:val="24"/>
            <w:szCs w:val="24"/>
            <w:shd w:val="clear" w:color="auto" w:fill="FFFFFF"/>
          </w:rPr>
          <w:t>https://files.eric.ed.gov/fulltext/EJ1179177.pdf</w:t>
        </w:r>
      </w:hyperlink>
    </w:p>
    <w:p w:rsidR="008A348F" w:rsidRPr="008A348F" w:rsidRDefault="008A348F" w:rsidP="008A348F">
      <w:pPr>
        <w:spacing w:line="480" w:lineRule="auto"/>
        <w:ind w:left="720" w:hanging="720"/>
        <w:rPr>
          <w:color w:val="222222"/>
          <w:shd w:val="clear" w:color="auto" w:fill="FFFFFF"/>
        </w:rPr>
      </w:pPr>
      <w:r w:rsidRPr="008A348F">
        <w:rPr>
          <w:color w:val="222222"/>
          <w:shd w:val="clear" w:color="auto" w:fill="FFFFFF"/>
        </w:rPr>
        <w:t>Buckler, K., Acker, J., Belbot, B., Brody, D., del Carmen, R., Feld, B., ... &amp; Vaughn, M. (2017). Journal of Criminal Justice and Law.</w:t>
      </w:r>
      <w:hyperlink r:id="rId8" w:history="1">
        <w:r w:rsidRPr="008A348F">
          <w:rPr>
            <w:rStyle w:val="Hyperlink"/>
            <w:shd w:val="clear" w:color="auto" w:fill="FFFFFF"/>
          </w:rPr>
          <w:t>https://www.uhd.edu/academics/public-service/jcjl/Documents/JCJL%20Volume%201%20Issue%201.pdf</w:t>
        </w:r>
      </w:hyperlink>
    </w:p>
    <w:p w:rsidR="008A348F" w:rsidRPr="008A348F" w:rsidRDefault="008A348F" w:rsidP="008A348F">
      <w:pPr>
        <w:pStyle w:val="PlainText"/>
        <w:spacing w:line="480" w:lineRule="auto"/>
        <w:ind w:left="720" w:hanging="720"/>
        <w:rPr>
          <w:rFonts w:ascii="Times New Roman" w:hAnsi="Times New Roman" w:cs="Times New Roman"/>
          <w:color w:val="222222"/>
          <w:sz w:val="24"/>
          <w:szCs w:val="24"/>
          <w:shd w:val="clear" w:color="auto" w:fill="FFFFFF"/>
        </w:rPr>
      </w:pPr>
      <w:r w:rsidRPr="008A348F">
        <w:rPr>
          <w:rFonts w:ascii="Times New Roman" w:hAnsi="Times New Roman" w:cs="Times New Roman"/>
          <w:color w:val="222222"/>
          <w:sz w:val="24"/>
          <w:szCs w:val="24"/>
          <w:shd w:val="clear" w:color="auto" w:fill="FFFFFF"/>
        </w:rPr>
        <w:t>Fallon, K. (2013). Stop and Frisk City-How the NYPD Can Police Itself and Improve a Troubled Policy. </w:t>
      </w:r>
      <w:r w:rsidRPr="008A348F">
        <w:rPr>
          <w:rFonts w:ascii="Times New Roman" w:hAnsi="Times New Roman" w:cs="Times New Roman"/>
          <w:i/>
          <w:iCs/>
          <w:color w:val="222222"/>
          <w:sz w:val="24"/>
          <w:szCs w:val="24"/>
          <w:shd w:val="clear" w:color="auto" w:fill="FFFFFF"/>
        </w:rPr>
        <w:t>Brook. L. Rev.</w:t>
      </w:r>
      <w:r w:rsidRPr="008A348F">
        <w:rPr>
          <w:rFonts w:ascii="Times New Roman" w:hAnsi="Times New Roman" w:cs="Times New Roman"/>
          <w:color w:val="222222"/>
          <w:sz w:val="24"/>
          <w:szCs w:val="24"/>
          <w:shd w:val="clear" w:color="auto" w:fill="FFFFFF"/>
        </w:rPr>
        <w:t>, </w:t>
      </w:r>
      <w:r w:rsidRPr="008A348F">
        <w:rPr>
          <w:rFonts w:ascii="Times New Roman" w:hAnsi="Times New Roman" w:cs="Times New Roman"/>
          <w:i/>
          <w:iCs/>
          <w:color w:val="222222"/>
          <w:sz w:val="24"/>
          <w:szCs w:val="24"/>
          <w:shd w:val="clear" w:color="auto" w:fill="FFFFFF"/>
        </w:rPr>
        <w:t>79</w:t>
      </w:r>
      <w:r w:rsidRPr="008A348F">
        <w:rPr>
          <w:rFonts w:ascii="Times New Roman" w:hAnsi="Times New Roman" w:cs="Times New Roman"/>
          <w:color w:val="222222"/>
          <w:sz w:val="24"/>
          <w:szCs w:val="24"/>
          <w:shd w:val="clear" w:color="auto" w:fill="FFFFFF"/>
        </w:rPr>
        <w:t xml:space="preserve">, 321. </w:t>
      </w:r>
      <w:hyperlink r:id="rId9" w:history="1">
        <w:r w:rsidRPr="008A348F">
          <w:rPr>
            <w:rStyle w:val="Hyperlink"/>
            <w:rFonts w:ascii="Times New Roman" w:hAnsi="Times New Roman" w:cs="Times New Roman"/>
            <w:sz w:val="24"/>
            <w:szCs w:val="24"/>
            <w:shd w:val="clear" w:color="auto" w:fill="FFFFFF"/>
          </w:rPr>
          <w:t>https://brooklynworks.brooklaw.edu/cgi/viewcontent.cgi?article=1022&amp;context=blr</w:t>
        </w:r>
      </w:hyperlink>
    </w:p>
    <w:p w:rsidR="008A348F" w:rsidRDefault="008A348F" w:rsidP="008A348F">
      <w:pPr>
        <w:spacing w:line="480" w:lineRule="auto"/>
        <w:ind w:left="720" w:hanging="720"/>
      </w:pPr>
      <w:r w:rsidRPr="008A348F">
        <w:rPr>
          <w:color w:val="222222"/>
          <w:shd w:val="clear" w:color="auto" w:fill="FFFFFF"/>
        </w:rPr>
        <w:t>Morrow, W. J., White, M. D., &amp; Fradella, H. F. (2017). After the stop: Exploring the racial/ethnic disparities in police use of force during Terry stops. </w:t>
      </w:r>
      <w:r w:rsidRPr="008A348F">
        <w:rPr>
          <w:i/>
          <w:iCs/>
          <w:color w:val="222222"/>
          <w:shd w:val="clear" w:color="auto" w:fill="FFFFFF"/>
        </w:rPr>
        <w:t>Police Quarterly</w:t>
      </w:r>
      <w:r w:rsidRPr="008A348F">
        <w:rPr>
          <w:color w:val="222222"/>
          <w:shd w:val="clear" w:color="auto" w:fill="FFFFFF"/>
        </w:rPr>
        <w:t>, </w:t>
      </w:r>
      <w:r w:rsidRPr="008A348F">
        <w:rPr>
          <w:i/>
          <w:iCs/>
          <w:color w:val="222222"/>
          <w:shd w:val="clear" w:color="auto" w:fill="FFFFFF"/>
        </w:rPr>
        <w:t>20</w:t>
      </w:r>
      <w:r w:rsidRPr="008A348F">
        <w:rPr>
          <w:color w:val="222222"/>
          <w:shd w:val="clear" w:color="auto" w:fill="FFFFFF"/>
        </w:rPr>
        <w:t xml:space="preserve">(4), 367-396. </w:t>
      </w:r>
      <w:hyperlink r:id="rId10" w:history="1">
        <w:r w:rsidRPr="008A348F">
          <w:rPr>
            <w:rStyle w:val="Hyperlink"/>
            <w:shd w:val="clear" w:color="auto" w:fill="FFFFFF"/>
          </w:rPr>
          <w:t>https://www.researchgate.net/profile/Michael_White69/publication/317048029_After_the_Stop_Exploring_the_RacialEthnic_Disparities_in_Police_Use_of_Force_During_Terry_Stops/links/5a78c9e3a6fdcc4ffe90b555/After-the-Stop-Exploring-the-Racial-Ethnic-</w:t>
        </w:r>
        <w:bookmarkStart w:id="0" w:name="_GoBack"/>
        <w:bookmarkEnd w:id="0"/>
        <w:r w:rsidRPr="008A348F">
          <w:rPr>
            <w:rStyle w:val="Hyperlink"/>
            <w:shd w:val="clear" w:color="auto" w:fill="FFFFFF"/>
          </w:rPr>
          <w:t>Disparities-in-Police-Use-of-Force-During-Terry-Stops.pdf</w:t>
        </w:r>
      </w:hyperlink>
    </w:p>
    <w:p w:rsidR="00CD3651" w:rsidRPr="00CD3651" w:rsidRDefault="00CD3651" w:rsidP="008A348F">
      <w:pPr>
        <w:spacing w:line="480" w:lineRule="auto"/>
        <w:ind w:left="720" w:hanging="720"/>
        <w:rPr>
          <w:color w:val="222222"/>
          <w:shd w:val="clear" w:color="auto" w:fill="FFFFFF"/>
        </w:rPr>
      </w:pPr>
      <w:r w:rsidRPr="00CD3651">
        <w:t>White, Michael D. &amp;Fradella, Henry F.  (2016).  Stop and Frisk:  The Use and Abuse of a Controversial Policing Tactic.  New York University Press.  ISBN 9781479835881.</w:t>
      </w:r>
    </w:p>
    <w:sectPr w:rsidR="00CD3651" w:rsidRPr="00CD3651" w:rsidSect="008A348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5458" w:rsidRDefault="000F5458" w:rsidP="008A348F">
      <w:r>
        <w:separator/>
      </w:r>
    </w:p>
  </w:endnote>
  <w:endnote w:type="continuationSeparator" w:id="1">
    <w:p w:rsidR="000F5458" w:rsidRDefault="000F5458" w:rsidP="008A348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5458" w:rsidRDefault="000F5458" w:rsidP="008A348F">
      <w:r>
        <w:separator/>
      </w:r>
    </w:p>
  </w:footnote>
  <w:footnote w:type="continuationSeparator" w:id="1">
    <w:p w:rsidR="000F5458" w:rsidRDefault="000F5458" w:rsidP="008A34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48F" w:rsidRPr="008A348F" w:rsidRDefault="008A348F">
    <w:pPr>
      <w:pStyle w:val="Header"/>
    </w:pPr>
    <w:r w:rsidRPr="008A348F">
      <w:t>SCHOLARLY BOOK REVIEW.</w:t>
    </w:r>
    <w:r w:rsidRPr="008A348F">
      <w:tab/>
    </w:r>
    <w:r w:rsidRPr="008A348F">
      <w:tab/>
    </w:r>
    <w:sdt>
      <w:sdtPr>
        <w:id w:val="-1460877619"/>
        <w:docPartObj>
          <w:docPartGallery w:val="Page Numbers (Top of Page)"/>
          <w:docPartUnique/>
        </w:docPartObj>
      </w:sdtPr>
      <w:sdtEndPr>
        <w:rPr>
          <w:noProof/>
        </w:rPr>
      </w:sdtEndPr>
      <w:sdtContent>
        <w:r w:rsidR="00E52457" w:rsidRPr="008A348F">
          <w:fldChar w:fldCharType="begin"/>
        </w:r>
        <w:r w:rsidRPr="008A348F">
          <w:instrText xml:space="preserve"> PAGE   \* MERGEFORMAT </w:instrText>
        </w:r>
        <w:r w:rsidR="00E52457" w:rsidRPr="008A348F">
          <w:fldChar w:fldCharType="separate"/>
        </w:r>
        <w:r w:rsidR="000D363A">
          <w:rPr>
            <w:noProof/>
          </w:rPr>
          <w:t>9</w:t>
        </w:r>
        <w:r w:rsidR="00E52457" w:rsidRPr="008A348F">
          <w:rPr>
            <w:noProof/>
          </w:rPr>
          <w:fldChar w:fldCharType="end"/>
        </w:r>
      </w:sdtContent>
    </w:sdt>
  </w:p>
  <w:p w:rsidR="008A348F" w:rsidRPr="008A348F" w:rsidRDefault="008A348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48F" w:rsidRPr="008A348F" w:rsidRDefault="008A348F" w:rsidP="008A348F">
    <w:pPr>
      <w:pStyle w:val="PlainText"/>
      <w:rPr>
        <w:rFonts w:ascii="Times New Roman" w:hAnsi="Times New Roman" w:cs="Times New Roman"/>
        <w:sz w:val="24"/>
        <w:szCs w:val="24"/>
      </w:rPr>
    </w:pPr>
    <w:r w:rsidRPr="008A348F">
      <w:rPr>
        <w:rFonts w:ascii="Times New Roman" w:hAnsi="Times New Roman" w:cs="Times New Roman"/>
        <w:sz w:val="24"/>
        <w:szCs w:val="24"/>
      </w:rPr>
      <w:t>Running Head: SCHOLARLY BOOK REVIEW.</w:t>
    </w:r>
    <w:r w:rsidRPr="008A348F">
      <w:rPr>
        <w:rFonts w:ascii="Times New Roman" w:hAnsi="Times New Roman" w:cs="Times New Roman"/>
        <w:sz w:val="24"/>
        <w:szCs w:val="24"/>
      </w:rPr>
      <w:tab/>
    </w:r>
    <w:r w:rsidRPr="008A348F">
      <w:rPr>
        <w:rFonts w:ascii="Times New Roman" w:hAnsi="Times New Roman" w:cs="Times New Roman"/>
        <w:sz w:val="24"/>
        <w:szCs w:val="24"/>
      </w:rPr>
      <w:tab/>
    </w:r>
    <w:r w:rsidRPr="008A348F">
      <w:rPr>
        <w:rFonts w:ascii="Times New Roman" w:hAnsi="Times New Roman" w:cs="Times New Roman"/>
        <w:sz w:val="24"/>
        <w:szCs w:val="24"/>
      </w:rPr>
      <w:tab/>
    </w:r>
    <w:r w:rsidRPr="008A348F">
      <w:rPr>
        <w:rFonts w:ascii="Times New Roman" w:hAnsi="Times New Roman" w:cs="Times New Roman"/>
        <w:sz w:val="24"/>
        <w:szCs w:val="24"/>
      </w:rPr>
      <w:tab/>
    </w:r>
    <w:sdt>
      <w:sdtPr>
        <w:rPr>
          <w:rFonts w:ascii="Times New Roman" w:hAnsi="Times New Roman" w:cs="Times New Roman"/>
          <w:sz w:val="24"/>
          <w:szCs w:val="24"/>
        </w:rPr>
        <w:id w:val="129289176"/>
        <w:docPartObj>
          <w:docPartGallery w:val="Page Numbers (Top of Page)"/>
          <w:docPartUnique/>
        </w:docPartObj>
      </w:sdtPr>
      <w:sdtEndPr>
        <w:rPr>
          <w:noProof/>
        </w:rPr>
      </w:sdtEndPr>
      <w:sdtContent>
        <w:r w:rsidR="00E52457" w:rsidRPr="008A348F">
          <w:rPr>
            <w:rFonts w:ascii="Times New Roman" w:hAnsi="Times New Roman" w:cs="Times New Roman"/>
            <w:sz w:val="24"/>
            <w:szCs w:val="24"/>
          </w:rPr>
          <w:fldChar w:fldCharType="begin"/>
        </w:r>
        <w:r w:rsidRPr="008A348F">
          <w:rPr>
            <w:rFonts w:ascii="Times New Roman" w:hAnsi="Times New Roman" w:cs="Times New Roman"/>
            <w:sz w:val="24"/>
            <w:szCs w:val="24"/>
          </w:rPr>
          <w:instrText xml:space="preserve"> PAGE   \* MERGEFORMAT </w:instrText>
        </w:r>
        <w:r w:rsidR="00E52457" w:rsidRPr="008A348F">
          <w:rPr>
            <w:rFonts w:ascii="Times New Roman" w:hAnsi="Times New Roman" w:cs="Times New Roman"/>
            <w:sz w:val="24"/>
            <w:szCs w:val="24"/>
          </w:rPr>
          <w:fldChar w:fldCharType="separate"/>
        </w:r>
        <w:r w:rsidR="005040FA">
          <w:rPr>
            <w:rFonts w:ascii="Times New Roman" w:hAnsi="Times New Roman" w:cs="Times New Roman"/>
            <w:noProof/>
            <w:sz w:val="24"/>
            <w:szCs w:val="24"/>
          </w:rPr>
          <w:t>1</w:t>
        </w:r>
        <w:r w:rsidR="00E52457" w:rsidRPr="008A348F">
          <w:rPr>
            <w:rFonts w:ascii="Times New Roman" w:hAnsi="Times New Roman" w:cs="Times New Roman"/>
            <w:noProof/>
            <w:sz w:val="24"/>
            <w:szCs w:val="24"/>
          </w:rPr>
          <w:fldChar w:fldCharType="end"/>
        </w:r>
      </w:sdtContent>
    </w:sdt>
  </w:p>
  <w:p w:rsidR="008A348F" w:rsidRPr="008A348F" w:rsidRDefault="008A348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969D3"/>
    <w:rsid w:val="00037A72"/>
    <w:rsid w:val="00076A19"/>
    <w:rsid w:val="000969D3"/>
    <w:rsid w:val="000D0513"/>
    <w:rsid w:val="000D363A"/>
    <w:rsid w:val="000F5458"/>
    <w:rsid w:val="00103E62"/>
    <w:rsid w:val="002261A5"/>
    <w:rsid w:val="002F251E"/>
    <w:rsid w:val="00313B79"/>
    <w:rsid w:val="00364E6B"/>
    <w:rsid w:val="00407BA4"/>
    <w:rsid w:val="00413CFF"/>
    <w:rsid w:val="00453B84"/>
    <w:rsid w:val="004C68A8"/>
    <w:rsid w:val="004D5E4A"/>
    <w:rsid w:val="004E7549"/>
    <w:rsid w:val="004F6425"/>
    <w:rsid w:val="005040FA"/>
    <w:rsid w:val="005073A9"/>
    <w:rsid w:val="006E03E1"/>
    <w:rsid w:val="007B2DE4"/>
    <w:rsid w:val="007B3215"/>
    <w:rsid w:val="00807B07"/>
    <w:rsid w:val="00832B62"/>
    <w:rsid w:val="00837382"/>
    <w:rsid w:val="0086534A"/>
    <w:rsid w:val="008A348F"/>
    <w:rsid w:val="008D1B51"/>
    <w:rsid w:val="00916485"/>
    <w:rsid w:val="00924214"/>
    <w:rsid w:val="00A40909"/>
    <w:rsid w:val="00AC0072"/>
    <w:rsid w:val="00B207C8"/>
    <w:rsid w:val="00B2246F"/>
    <w:rsid w:val="00BA2F09"/>
    <w:rsid w:val="00C700F8"/>
    <w:rsid w:val="00CD3651"/>
    <w:rsid w:val="00CE1A7D"/>
    <w:rsid w:val="00CE5E9B"/>
    <w:rsid w:val="00D13996"/>
    <w:rsid w:val="00E52457"/>
    <w:rsid w:val="00E71269"/>
    <w:rsid w:val="00E75150"/>
    <w:rsid w:val="00ED11E7"/>
    <w:rsid w:val="00ED53DC"/>
    <w:rsid w:val="00EE625B"/>
    <w:rsid w:val="00F869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9D3"/>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semiHidden/>
    <w:rsid w:val="000969D3"/>
    <w:rPr>
      <w:rFonts w:ascii="Courier New" w:eastAsia="Times New Roman" w:hAnsi="Courier New" w:cs="Tahoma"/>
      <w:sz w:val="20"/>
      <w:szCs w:val="20"/>
    </w:rPr>
  </w:style>
  <w:style w:type="character" w:customStyle="1" w:styleId="PlainTextChar">
    <w:name w:val="Plain Text Char"/>
    <w:basedOn w:val="DefaultParagraphFont"/>
    <w:link w:val="PlainText"/>
    <w:semiHidden/>
    <w:rsid w:val="000969D3"/>
    <w:rPr>
      <w:rFonts w:ascii="Courier New" w:eastAsia="Times New Roman" w:hAnsi="Courier New" w:cs="Tahoma"/>
      <w:sz w:val="20"/>
      <w:szCs w:val="20"/>
    </w:rPr>
  </w:style>
  <w:style w:type="character" w:styleId="Hyperlink">
    <w:name w:val="Hyperlink"/>
    <w:basedOn w:val="DefaultParagraphFont"/>
    <w:uiPriority w:val="99"/>
    <w:unhideWhenUsed/>
    <w:rsid w:val="00407BA4"/>
    <w:rPr>
      <w:color w:val="0563C1" w:themeColor="hyperlink"/>
      <w:u w:val="single"/>
    </w:rPr>
  </w:style>
  <w:style w:type="paragraph" w:styleId="Header">
    <w:name w:val="header"/>
    <w:basedOn w:val="Normal"/>
    <w:link w:val="HeaderChar"/>
    <w:uiPriority w:val="99"/>
    <w:unhideWhenUsed/>
    <w:rsid w:val="008A348F"/>
    <w:pPr>
      <w:tabs>
        <w:tab w:val="center" w:pos="4680"/>
        <w:tab w:val="right" w:pos="9360"/>
      </w:tabs>
    </w:pPr>
  </w:style>
  <w:style w:type="character" w:customStyle="1" w:styleId="HeaderChar">
    <w:name w:val="Header Char"/>
    <w:basedOn w:val="DefaultParagraphFont"/>
    <w:link w:val="Header"/>
    <w:uiPriority w:val="99"/>
    <w:rsid w:val="008A348F"/>
    <w:rPr>
      <w:rFonts w:ascii="Times New Roman" w:hAnsi="Times New Roman" w:cs="Times New Roman"/>
      <w:sz w:val="24"/>
      <w:szCs w:val="24"/>
    </w:rPr>
  </w:style>
  <w:style w:type="paragraph" w:styleId="Footer">
    <w:name w:val="footer"/>
    <w:basedOn w:val="Normal"/>
    <w:link w:val="FooterChar"/>
    <w:uiPriority w:val="99"/>
    <w:unhideWhenUsed/>
    <w:rsid w:val="008A348F"/>
    <w:pPr>
      <w:tabs>
        <w:tab w:val="center" w:pos="4680"/>
        <w:tab w:val="right" w:pos="9360"/>
      </w:tabs>
    </w:pPr>
  </w:style>
  <w:style w:type="character" w:customStyle="1" w:styleId="FooterChar">
    <w:name w:val="Footer Char"/>
    <w:basedOn w:val="DefaultParagraphFont"/>
    <w:link w:val="Footer"/>
    <w:uiPriority w:val="99"/>
    <w:rsid w:val="008A348F"/>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hd.edu/academics/public-service/jcjl/Documents/JCJL%20Volume%201%20Issue%201.pdf"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files.eric.ed.gov/fulltext/EJ1179177.pdf"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edbar.org/Resources_1/Federal-Lawyer-Magazine/2018/March/Departments/Book-Reviews.aspx?FT=.pdf"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researchgate.net/profile/Michael_White69/publication/317048029_After_the_Stop_Exploring_the_RacialEthnic_Disparities_in_Police_Use_of_Force_During_Terry_Stops/links/5a78c9e3a6fdcc4ffe90b555/After-the-Stop-Exploring-the-Racial-Ethnic-Disparities-in-Police-Use-of-Force-During-Terry-Stops.pdf" TargetMode="External"/><Relationship Id="rId4" Type="http://schemas.openxmlformats.org/officeDocument/2006/relationships/footnotes" Target="footnotes.xml"/><Relationship Id="rId9" Type="http://schemas.openxmlformats.org/officeDocument/2006/relationships/hyperlink" Target="https://brooklynworks.brooklaw.edu/cgi/viewcontent.cgi?article=1022&amp;context=bl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2531</Words>
  <Characters>14427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2018-10-10T08:28:00Z</dcterms:created>
  <dcterms:modified xsi:type="dcterms:W3CDTF">2018-10-10T08:30:00Z</dcterms:modified>
</cp:coreProperties>
</file>